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EAF" w:rsidRDefault="00763EAF" w:rsidP="002A2142">
      <w:pPr>
        <w:spacing w:line="480" w:lineRule="auto"/>
        <w:jc w:val="center"/>
        <w:rPr>
          <w:rFonts w:ascii="Times New Roman" w:hAnsi="Times New Roman" w:cs="Times New Roman"/>
          <w:b/>
          <w:sz w:val="24"/>
          <w:szCs w:val="24"/>
        </w:rPr>
      </w:pPr>
    </w:p>
    <w:p w:rsidR="00763EAF" w:rsidRDefault="00763EAF" w:rsidP="002A2142">
      <w:pPr>
        <w:spacing w:line="480" w:lineRule="auto"/>
        <w:jc w:val="center"/>
        <w:rPr>
          <w:rFonts w:ascii="Times New Roman" w:hAnsi="Times New Roman" w:cs="Times New Roman"/>
          <w:b/>
          <w:sz w:val="24"/>
          <w:szCs w:val="24"/>
        </w:rPr>
      </w:pPr>
    </w:p>
    <w:p w:rsidR="00763EAF" w:rsidRPr="00763EAF" w:rsidRDefault="00763EAF" w:rsidP="00763EAF">
      <w:pPr>
        <w:spacing w:line="480" w:lineRule="auto"/>
        <w:jc w:val="center"/>
        <w:rPr>
          <w:rFonts w:ascii="Times New Roman" w:hAnsi="Times New Roman" w:cs="Times New Roman"/>
          <w:sz w:val="24"/>
          <w:szCs w:val="24"/>
        </w:rPr>
      </w:pPr>
      <w:r w:rsidRPr="00763EAF">
        <w:rPr>
          <w:rFonts w:ascii="Times New Roman" w:hAnsi="Times New Roman" w:cs="Times New Roman"/>
          <w:sz w:val="24"/>
          <w:szCs w:val="24"/>
        </w:rPr>
        <w:t>Article Summary # 1</w:t>
      </w:r>
    </w:p>
    <w:p w:rsidR="00763EAF" w:rsidRPr="00763EAF" w:rsidRDefault="00763EAF" w:rsidP="00763EAF">
      <w:pPr>
        <w:spacing w:line="480" w:lineRule="auto"/>
        <w:jc w:val="center"/>
        <w:rPr>
          <w:rFonts w:ascii="Times New Roman" w:hAnsi="Times New Roman" w:cs="Times New Roman"/>
          <w:sz w:val="24"/>
          <w:szCs w:val="24"/>
        </w:rPr>
      </w:pPr>
      <w:r w:rsidRPr="00763EAF">
        <w:rPr>
          <w:rFonts w:ascii="Times New Roman" w:hAnsi="Times New Roman" w:cs="Times New Roman"/>
          <w:sz w:val="24"/>
          <w:szCs w:val="24"/>
        </w:rPr>
        <w:t>Student’s name.</w:t>
      </w:r>
    </w:p>
    <w:p w:rsidR="00763EAF" w:rsidRPr="00763EAF" w:rsidRDefault="00763EAF" w:rsidP="00763EAF">
      <w:pPr>
        <w:spacing w:line="480" w:lineRule="auto"/>
        <w:jc w:val="center"/>
        <w:rPr>
          <w:rFonts w:ascii="Times New Roman" w:hAnsi="Times New Roman" w:cs="Times New Roman"/>
          <w:sz w:val="24"/>
          <w:szCs w:val="24"/>
        </w:rPr>
      </w:pPr>
      <w:r w:rsidRPr="00763EAF">
        <w:rPr>
          <w:rFonts w:ascii="Times New Roman" w:hAnsi="Times New Roman" w:cs="Times New Roman"/>
          <w:sz w:val="24"/>
          <w:szCs w:val="24"/>
        </w:rPr>
        <w:t>Institutional affiliation.</w:t>
      </w:r>
    </w:p>
    <w:p w:rsidR="00763EAF" w:rsidRPr="00763EAF" w:rsidRDefault="00763EAF" w:rsidP="00763EAF">
      <w:pPr>
        <w:spacing w:line="480" w:lineRule="auto"/>
        <w:jc w:val="center"/>
        <w:rPr>
          <w:rFonts w:ascii="Times New Roman" w:hAnsi="Times New Roman" w:cs="Times New Roman"/>
          <w:sz w:val="24"/>
          <w:szCs w:val="24"/>
        </w:rPr>
      </w:pPr>
      <w:r w:rsidRPr="00763EAF">
        <w:rPr>
          <w:rFonts w:ascii="Times New Roman" w:hAnsi="Times New Roman" w:cs="Times New Roman"/>
          <w:sz w:val="24"/>
          <w:szCs w:val="24"/>
        </w:rPr>
        <w:t>Course-name.</w:t>
      </w:r>
    </w:p>
    <w:p w:rsidR="00763EAF" w:rsidRPr="00763EAF" w:rsidRDefault="00763EAF" w:rsidP="00763EAF">
      <w:pPr>
        <w:spacing w:line="480" w:lineRule="auto"/>
        <w:jc w:val="center"/>
        <w:rPr>
          <w:rFonts w:ascii="Times New Roman" w:hAnsi="Times New Roman" w:cs="Times New Roman"/>
          <w:sz w:val="24"/>
          <w:szCs w:val="24"/>
        </w:rPr>
      </w:pPr>
      <w:r w:rsidRPr="00763EAF">
        <w:rPr>
          <w:rFonts w:ascii="Times New Roman" w:hAnsi="Times New Roman" w:cs="Times New Roman"/>
          <w:sz w:val="24"/>
          <w:szCs w:val="24"/>
        </w:rPr>
        <w:t>Course number.</w:t>
      </w:r>
    </w:p>
    <w:p w:rsidR="00763EAF" w:rsidRPr="00763EAF" w:rsidRDefault="00763EAF" w:rsidP="00763EAF">
      <w:pPr>
        <w:spacing w:line="480" w:lineRule="auto"/>
        <w:jc w:val="center"/>
        <w:rPr>
          <w:rFonts w:ascii="Times New Roman" w:hAnsi="Times New Roman" w:cs="Times New Roman"/>
          <w:sz w:val="24"/>
          <w:szCs w:val="24"/>
        </w:rPr>
      </w:pPr>
      <w:r w:rsidRPr="00763EAF">
        <w:rPr>
          <w:rFonts w:ascii="Times New Roman" w:hAnsi="Times New Roman" w:cs="Times New Roman"/>
          <w:sz w:val="24"/>
          <w:szCs w:val="24"/>
        </w:rPr>
        <w:t>Date of submission</w:t>
      </w:r>
    </w:p>
    <w:p w:rsidR="00763EAF" w:rsidRPr="00763EAF" w:rsidRDefault="00763EAF" w:rsidP="002A2142">
      <w:pPr>
        <w:spacing w:line="480" w:lineRule="auto"/>
        <w:jc w:val="center"/>
        <w:rPr>
          <w:rFonts w:ascii="Times New Roman" w:hAnsi="Times New Roman" w:cs="Times New Roman"/>
          <w:sz w:val="24"/>
          <w:szCs w:val="24"/>
        </w:rPr>
      </w:pPr>
    </w:p>
    <w:p w:rsidR="00763EAF" w:rsidRDefault="00763EAF" w:rsidP="002A2142">
      <w:pPr>
        <w:spacing w:line="480" w:lineRule="auto"/>
        <w:jc w:val="center"/>
        <w:rPr>
          <w:rFonts w:ascii="Times New Roman" w:hAnsi="Times New Roman" w:cs="Times New Roman"/>
          <w:b/>
          <w:sz w:val="24"/>
          <w:szCs w:val="24"/>
        </w:rPr>
      </w:pPr>
    </w:p>
    <w:p w:rsidR="00763EAF" w:rsidRDefault="00763EAF" w:rsidP="002A2142">
      <w:pPr>
        <w:spacing w:line="480" w:lineRule="auto"/>
        <w:jc w:val="center"/>
        <w:rPr>
          <w:rFonts w:ascii="Times New Roman" w:hAnsi="Times New Roman" w:cs="Times New Roman"/>
          <w:b/>
          <w:sz w:val="24"/>
          <w:szCs w:val="24"/>
        </w:rPr>
      </w:pPr>
    </w:p>
    <w:p w:rsidR="00763EAF" w:rsidRDefault="00763EAF" w:rsidP="002A2142">
      <w:pPr>
        <w:spacing w:line="480" w:lineRule="auto"/>
        <w:jc w:val="center"/>
        <w:rPr>
          <w:rFonts w:ascii="Times New Roman" w:hAnsi="Times New Roman" w:cs="Times New Roman"/>
          <w:b/>
          <w:sz w:val="24"/>
          <w:szCs w:val="24"/>
        </w:rPr>
      </w:pPr>
    </w:p>
    <w:p w:rsidR="00763EAF" w:rsidRDefault="00763EAF" w:rsidP="002A2142">
      <w:pPr>
        <w:spacing w:line="480" w:lineRule="auto"/>
        <w:jc w:val="center"/>
        <w:rPr>
          <w:rFonts w:ascii="Times New Roman" w:hAnsi="Times New Roman" w:cs="Times New Roman"/>
          <w:b/>
          <w:sz w:val="24"/>
          <w:szCs w:val="24"/>
        </w:rPr>
      </w:pPr>
    </w:p>
    <w:p w:rsidR="00763EAF" w:rsidRDefault="00763EAF" w:rsidP="002A2142">
      <w:pPr>
        <w:spacing w:line="480" w:lineRule="auto"/>
        <w:jc w:val="center"/>
        <w:rPr>
          <w:rFonts w:ascii="Times New Roman" w:hAnsi="Times New Roman" w:cs="Times New Roman"/>
          <w:b/>
          <w:sz w:val="24"/>
          <w:szCs w:val="24"/>
        </w:rPr>
      </w:pPr>
    </w:p>
    <w:p w:rsidR="00763EAF" w:rsidRDefault="00763EAF" w:rsidP="002A2142">
      <w:pPr>
        <w:spacing w:line="480" w:lineRule="auto"/>
        <w:jc w:val="center"/>
        <w:rPr>
          <w:rFonts w:ascii="Times New Roman" w:hAnsi="Times New Roman" w:cs="Times New Roman"/>
          <w:b/>
          <w:sz w:val="24"/>
          <w:szCs w:val="24"/>
        </w:rPr>
      </w:pPr>
    </w:p>
    <w:p w:rsidR="00763EAF" w:rsidRDefault="00763EAF" w:rsidP="002A2142">
      <w:pPr>
        <w:spacing w:line="480" w:lineRule="auto"/>
        <w:jc w:val="center"/>
        <w:rPr>
          <w:rFonts w:ascii="Times New Roman" w:hAnsi="Times New Roman" w:cs="Times New Roman"/>
          <w:b/>
          <w:sz w:val="24"/>
          <w:szCs w:val="24"/>
        </w:rPr>
      </w:pPr>
    </w:p>
    <w:p w:rsidR="00763EAF" w:rsidRDefault="00763EAF" w:rsidP="00763EAF">
      <w:pPr>
        <w:tabs>
          <w:tab w:val="left" w:pos="3165"/>
        </w:tabs>
        <w:spacing w:line="480" w:lineRule="auto"/>
        <w:rPr>
          <w:rFonts w:ascii="Times New Roman" w:hAnsi="Times New Roman" w:cs="Times New Roman"/>
          <w:b/>
          <w:sz w:val="24"/>
          <w:szCs w:val="24"/>
        </w:rPr>
      </w:pPr>
    </w:p>
    <w:p w:rsidR="002C002D" w:rsidRPr="002A2142" w:rsidRDefault="007D04F1" w:rsidP="002A2142">
      <w:pPr>
        <w:spacing w:line="480" w:lineRule="auto"/>
        <w:jc w:val="center"/>
        <w:rPr>
          <w:rFonts w:ascii="Times New Roman" w:hAnsi="Times New Roman" w:cs="Times New Roman"/>
          <w:b/>
          <w:sz w:val="24"/>
          <w:szCs w:val="24"/>
        </w:rPr>
      </w:pPr>
      <w:r w:rsidRPr="002A2142">
        <w:rPr>
          <w:rFonts w:ascii="Times New Roman" w:hAnsi="Times New Roman" w:cs="Times New Roman"/>
          <w:b/>
          <w:sz w:val="24"/>
          <w:szCs w:val="24"/>
        </w:rPr>
        <w:lastRenderedPageBreak/>
        <w:t>Article Summary # 1</w:t>
      </w:r>
    </w:p>
    <w:p w:rsidR="00515C8C" w:rsidRPr="002A2142" w:rsidRDefault="007D04F1" w:rsidP="002A2142">
      <w:pPr>
        <w:spacing w:line="480" w:lineRule="auto"/>
        <w:jc w:val="center"/>
        <w:rPr>
          <w:rFonts w:ascii="Times New Roman" w:hAnsi="Times New Roman" w:cs="Times New Roman"/>
          <w:b/>
          <w:sz w:val="24"/>
          <w:szCs w:val="24"/>
        </w:rPr>
      </w:pPr>
      <w:r w:rsidRPr="002A2142">
        <w:rPr>
          <w:rFonts w:ascii="Times New Roman" w:hAnsi="Times New Roman" w:cs="Times New Roman"/>
          <w:b/>
          <w:sz w:val="24"/>
          <w:szCs w:val="24"/>
        </w:rPr>
        <w:t xml:space="preserve">“McKesson to Distribute Virus Vaccine </w:t>
      </w:r>
      <w:bookmarkStart w:id="0" w:name="_GoBack"/>
      <w:bookmarkEnd w:id="0"/>
      <w:r w:rsidR="007218E5" w:rsidRPr="002A2142">
        <w:rPr>
          <w:rFonts w:ascii="Times New Roman" w:hAnsi="Times New Roman" w:cs="Times New Roman"/>
          <w:b/>
          <w:sz w:val="24"/>
          <w:szCs w:val="24"/>
        </w:rPr>
        <w:t>under</w:t>
      </w:r>
      <w:r w:rsidRPr="002A2142">
        <w:rPr>
          <w:rFonts w:ascii="Times New Roman" w:hAnsi="Times New Roman" w:cs="Times New Roman"/>
          <w:b/>
          <w:sz w:val="24"/>
          <w:szCs w:val="24"/>
        </w:rPr>
        <w:t xml:space="preserve"> Existing U.S. Fact”</w:t>
      </w:r>
    </w:p>
    <w:p w:rsidR="00515C8C" w:rsidRPr="002A2142" w:rsidRDefault="00763EAF" w:rsidP="002A2142">
      <w:pPr>
        <w:spacing w:line="480" w:lineRule="auto"/>
        <w:jc w:val="center"/>
        <w:rPr>
          <w:rFonts w:ascii="Times New Roman" w:hAnsi="Times New Roman" w:cs="Times New Roman"/>
          <w:b/>
          <w:sz w:val="24"/>
          <w:szCs w:val="24"/>
        </w:rPr>
      </w:pPr>
      <w:r w:rsidRPr="002A2142">
        <w:rPr>
          <w:rFonts w:ascii="Times New Roman" w:hAnsi="Times New Roman" w:cs="Times New Roman"/>
          <w:b/>
          <w:sz w:val="24"/>
          <w:szCs w:val="24"/>
        </w:rPr>
        <w:t>Bloomberg Business</w:t>
      </w:r>
    </w:p>
    <w:p w:rsidR="00515C8C" w:rsidRPr="002A2142" w:rsidRDefault="007D04F1" w:rsidP="002A2142">
      <w:pPr>
        <w:spacing w:line="480" w:lineRule="auto"/>
        <w:jc w:val="center"/>
        <w:rPr>
          <w:rFonts w:ascii="Times New Roman" w:hAnsi="Times New Roman" w:cs="Times New Roman"/>
          <w:b/>
          <w:sz w:val="24"/>
          <w:szCs w:val="24"/>
        </w:rPr>
      </w:pPr>
      <w:r w:rsidRPr="002A2142">
        <w:rPr>
          <w:rFonts w:ascii="Times New Roman" w:hAnsi="Times New Roman" w:cs="Times New Roman"/>
          <w:b/>
          <w:sz w:val="24"/>
          <w:szCs w:val="24"/>
        </w:rPr>
        <w:t>August 14, 2020</w:t>
      </w:r>
    </w:p>
    <w:p w:rsidR="006F11AD" w:rsidRPr="002A2142" w:rsidRDefault="007D04F1" w:rsidP="002A2142">
      <w:pPr>
        <w:spacing w:line="480" w:lineRule="auto"/>
        <w:rPr>
          <w:rFonts w:ascii="Times New Roman" w:hAnsi="Times New Roman" w:cs="Times New Roman"/>
          <w:b/>
          <w:sz w:val="24"/>
          <w:szCs w:val="24"/>
        </w:rPr>
      </w:pPr>
      <w:r w:rsidRPr="002A2142">
        <w:rPr>
          <w:rFonts w:ascii="Times New Roman" w:hAnsi="Times New Roman" w:cs="Times New Roman"/>
          <w:b/>
          <w:sz w:val="24"/>
          <w:szCs w:val="24"/>
        </w:rPr>
        <w:t>Article Link:</w:t>
      </w:r>
    </w:p>
    <w:p w:rsidR="006F11AD" w:rsidRPr="002A2142" w:rsidRDefault="003C6808" w:rsidP="002A2142">
      <w:pPr>
        <w:spacing w:line="480" w:lineRule="auto"/>
        <w:rPr>
          <w:rFonts w:ascii="Times New Roman" w:hAnsi="Times New Roman" w:cs="Times New Roman"/>
          <w:sz w:val="24"/>
          <w:szCs w:val="24"/>
        </w:rPr>
      </w:pPr>
      <w:hyperlink r:id="rId6" w:history="1">
        <w:r w:rsidR="007D04F1" w:rsidRPr="002A2142">
          <w:rPr>
            <w:rStyle w:val="Hyperlink"/>
            <w:rFonts w:ascii="Times New Roman" w:hAnsi="Times New Roman" w:cs="Times New Roman"/>
            <w:sz w:val="24"/>
            <w:szCs w:val="24"/>
          </w:rPr>
          <w:t>https://www.bloomberg.com/news/articles/2020-08-14/trump-announced-deal-with-mckesson-for-vaccine-distribution</w:t>
        </w:r>
      </w:hyperlink>
    </w:p>
    <w:p w:rsidR="00515C8C" w:rsidRPr="002A2142" w:rsidRDefault="007D04F1" w:rsidP="002A2142">
      <w:pPr>
        <w:spacing w:line="480" w:lineRule="auto"/>
        <w:rPr>
          <w:rFonts w:ascii="Times New Roman" w:hAnsi="Times New Roman" w:cs="Times New Roman"/>
          <w:b/>
          <w:sz w:val="24"/>
          <w:szCs w:val="24"/>
        </w:rPr>
      </w:pPr>
      <w:r w:rsidRPr="002A2142">
        <w:rPr>
          <w:rFonts w:ascii="Times New Roman" w:hAnsi="Times New Roman" w:cs="Times New Roman"/>
          <w:b/>
          <w:sz w:val="24"/>
          <w:szCs w:val="24"/>
        </w:rPr>
        <w:t>Company Profile:</w:t>
      </w:r>
    </w:p>
    <w:p w:rsidR="00515C8C" w:rsidRPr="002A2142" w:rsidRDefault="007D04F1" w:rsidP="002A2142">
      <w:pPr>
        <w:spacing w:line="480" w:lineRule="auto"/>
        <w:rPr>
          <w:rFonts w:ascii="Times New Roman" w:hAnsi="Times New Roman" w:cs="Times New Roman"/>
          <w:sz w:val="24"/>
          <w:szCs w:val="24"/>
        </w:rPr>
      </w:pPr>
      <w:r w:rsidRPr="002A2142">
        <w:rPr>
          <w:rFonts w:ascii="Times New Roman" w:hAnsi="Times New Roman" w:cs="Times New Roman"/>
          <w:sz w:val="24"/>
          <w:szCs w:val="24"/>
        </w:rPr>
        <w:t>McKesson is an American corporation which deals with the distribution of Pharmaceuticals and providing medical supplies</w:t>
      </w:r>
      <w:r w:rsidR="006F11AD" w:rsidRPr="002A2142">
        <w:rPr>
          <w:rFonts w:ascii="Times New Roman" w:hAnsi="Times New Roman" w:cs="Times New Roman"/>
          <w:sz w:val="24"/>
          <w:szCs w:val="24"/>
        </w:rPr>
        <w:t>, health information technology, and management care tools.</w:t>
      </w:r>
    </w:p>
    <w:p w:rsidR="006F11AD" w:rsidRPr="002A2142" w:rsidRDefault="007D04F1" w:rsidP="002A2142">
      <w:pPr>
        <w:spacing w:line="480" w:lineRule="auto"/>
        <w:rPr>
          <w:rFonts w:ascii="Times New Roman" w:hAnsi="Times New Roman" w:cs="Times New Roman"/>
          <w:sz w:val="24"/>
          <w:szCs w:val="24"/>
        </w:rPr>
      </w:pPr>
      <w:r w:rsidRPr="002A2142">
        <w:rPr>
          <w:rFonts w:ascii="Times New Roman" w:hAnsi="Times New Roman" w:cs="Times New Roman"/>
          <w:sz w:val="24"/>
          <w:szCs w:val="24"/>
        </w:rPr>
        <w:t>The CEO of McKesson is Brian S. Tyler</w:t>
      </w:r>
    </w:p>
    <w:p w:rsidR="006F11AD" w:rsidRPr="002A2142" w:rsidRDefault="007D04F1" w:rsidP="002A2142">
      <w:pPr>
        <w:spacing w:line="480" w:lineRule="auto"/>
        <w:rPr>
          <w:rFonts w:ascii="Times New Roman" w:hAnsi="Times New Roman" w:cs="Times New Roman"/>
          <w:sz w:val="24"/>
          <w:szCs w:val="24"/>
        </w:rPr>
      </w:pPr>
      <w:r w:rsidRPr="002A2142">
        <w:rPr>
          <w:rFonts w:ascii="Times New Roman" w:hAnsi="Times New Roman" w:cs="Times New Roman"/>
          <w:sz w:val="24"/>
          <w:szCs w:val="24"/>
        </w:rPr>
        <w:t>McKesson has 70000 employees.</w:t>
      </w:r>
    </w:p>
    <w:p w:rsidR="006F11AD" w:rsidRPr="002A2142" w:rsidRDefault="007D04F1" w:rsidP="002A2142">
      <w:pPr>
        <w:spacing w:line="480" w:lineRule="auto"/>
        <w:rPr>
          <w:rFonts w:ascii="Times New Roman" w:hAnsi="Times New Roman" w:cs="Times New Roman"/>
          <w:sz w:val="24"/>
          <w:szCs w:val="24"/>
        </w:rPr>
      </w:pPr>
      <w:r w:rsidRPr="002A2142">
        <w:rPr>
          <w:rFonts w:ascii="Times New Roman" w:hAnsi="Times New Roman" w:cs="Times New Roman"/>
          <w:sz w:val="24"/>
          <w:szCs w:val="24"/>
        </w:rPr>
        <w:t>Revenue: $ 231.1 Billion</w:t>
      </w:r>
    </w:p>
    <w:p w:rsidR="006F11AD" w:rsidRPr="002A2142" w:rsidRDefault="007D04F1" w:rsidP="002A2142">
      <w:pPr>
        <w:spacing w:line="480" w:lineRule="auto"/>
        <w:rPr>
          <w:rFonts w:ascii="Times New Roman" w:hAnsi="Times New Roman" w:cs="Times New Roman"/>
          <w:sz w:val="24"/>
          <w:szCs w:val="24"/>
        </w:rPr>
      </w:pPr>
      <w:r w:rsidRPr="002A2142">
        <w:rPr>
          <w:rFonts w:ascii="Times New Roman" w:hAnsi="Times New Roman" w:cs="Times New Roman"/>
          <w:sz w:val="24"/>
          <w:szCs w:val="24"/>
        </w:rPr>
        <w:t>Headquarters are in Irving, Texas, United States.</w:t>
      </w:r>
    </w:p>
    <w:p w:rsidR="006F11AD" w:rsidRPr="002A2142" w:rsidRDefault="007D04F1" w:rsidP="002A2142">
      <w:pPr>
        <w:spacing w:line="480" w:lineRule="auto"/>
        <w:rPr>
          <w:rFonts w:ascii="Times New Roman" w:hAnsi="Times New Roman" w:cs="Times New Roman"/>
          <w:sz w:val="24"/>
          <w:szCs w:val="24"/>
        </w:rPr>
      </w:pPr>
      <w:r w:rsidRPr="002A2142">
        <w:rPr>
          <w:rFonts w:ascii="Times New Roman" w:hAnsi="Times New Roman" w:cs="Times New Roman"/>
          <w:sz w:val="24"/>
          <w:szCs w:val="24"/>
        </w:rPr>
        <w:t>Founders: Charles Olcott</w:t>
      </w:r>
      <w:r w:rsidR="007218E5" w:rsidRPr="002A2142">
        <w:rPr>
          <w:rFonts w:ascii="Times New Roman" w:hAnsi="Times New Roman" w:cs="Times New Roman"/>
          <w:sz w:val="24"/>
          <w:szCs w:val="24"/>
        </w:rPr>
        <w:t>, John</w:t>
      </w:r>
      <w:r w:rsidRPr="002A2142">
        <w:rPr>
          <w:rFonts w:ascii="Times New Roman" w:hAnsi="Times New Roman" w:cs="Times New Roman"/>
          <w:sz w:val="24"/>
          <w:szCs w:val="24"/>
        </w:rPr>
        <w:t xml:space="preserve"> McKesson, and Franz Ludwig Gene. </w:t>
      </w:r>
    </w:p>
    <w:p w:rsidR="006F11AD" w:rsidRPr="002A2142" w:rsidRDefault="007D04F1" w:rsidP="002A2142">
      <w:pPr>
        <w:spacing w:line="480" w:lineRule="auto"/>
        <w:rPr>
          <w:rFonts w:ascii="Times New Roman" w:hAnsi="Times New Roman" w:cs="Times New Roman"/>
          <w:b/>
          <w:sz w:val="24"/>
          <w:szCs w:val="24"/>
        </w:rPr>
      </w:pPr>
      <w:r w:rsidRPr="002A2142">
        <w:rPr>
          <w:rFonts w:ascii="Times New Roman" w:hAnsi="Times New Roman" w:cs="Times New Roman"/>
          <w:b/>
          <w:sz w:val="24"/>
          <w:szCs w:val="24"/>
        </w:rPr>
        <w:t>Book Topic:</w:t>
      </w:r>
    </w:p>
    <w:p w:rsidR="00934201" w:rsidRPr="002A2142" w:rsidRDefault="007D04F1" w:rsidP="002A2142">
      <w:pPr>
        <w:spacing w:line="480" w:lineRule="auto"/>
        <w:rPr>
          <w:rFonts w:ascii="Times New Roman" w:hAnsi="Times New Roman" w:cs="Times New Roman"/>
          <w:sz w:val="24"/>
          <w:szCs w:val="24"/>
        </w:rPr>
      </w:pPr>
      <w:r w:rsidRPr="002A2142">
        <w:rPr>
          <w:rFonts w:ascii="Times New Roman" w:hAnsi="Times New Roman" w:cs="Times New Roman"/>
          <w:sz w:val="24"/>
          <w:szCs w:val="24"/>
        </w:rPr>
        <w:lastRenderedPageBreak/>
        <w:t xml:space="preserve">Social Welfare and responsibility: it is the responsibility of every company to participate in the solution finding of challenges affecting the society and to ensure, enhance, protect and promote the well-being and welfare of the community at large.  </w:t>
      </w:r>
    </w:p>
    <w:p w:rsidR="00934201" w:rsidRPr="002A2142" w:rsidRDefault="007D04F1" w:rsidP="002A2142">
      <w:pPr>
        <w:spacing w:line="480" w:lineRule="auto"/>
        <w:rPr>
          <w:rFonts w:ascii="Times New Roman" w:hAnsi="Times New Roman" w:cs="Times New Roman"/>
          <w:b/>
          <w:sz w:val="24"/>
          <w:szCs w:val="24"/>
        </w:rPr>
      </w:pPr>
      <w:r w:rsidRPr="002A2142">
        <w:rPr>
          <w:rFonts w:ascii="Times New Roman" w:hAnsi="Times New Roman" w:cs="Times New Roman"/>
          <w:b/>
          <w:sz w:val="24"/>
          <w:szCs w:val="24"/>
        </w:rPr>
        <w:t>Article Summary and Analysis:</w:t>
      </w:r>
    </w:p>
    <w:p w:rsidR="00934201" w:rsidRPr="002A2142" w:rsidRDefault="007D04F1" w:rsidP="002A2142">
      <w:pPr>
        <w:spacing w:line="480" w:lineRule="auto"/>
        <w:rPr>
          <w:rFonts w:ascii="Times New Roman" w:hAnsi="Times New Roman" w:cs="Times New Roman"/>
          <w:sz w:val="24"/>
          <w:szCs w:val="24"/>
        </w:rPr>
      </w:pPr>
      <w:r w:rsidRPr="002A2142">
        <w:rPr>
          <w:rFonts w:ascii="Times New Roman" w:hAnsi="Times New Roman" w:cs="Times New Roman"/>
          <w:sz w:val="24"/>
          <w:szCs w:val="24"/>
        </w:rPr>
        <w:t xml:space="preserve"> According to Donald Trump, McKesson has had the privilege to distribute a vaccine for coronavirus in the U.S.A.  as part of the government's efforts to speed a vaccination to the citizens of America.</w:t>
      </w:r>
      <w:r w:rsidR="003A0C3A" w:rsidRPr="002A2142">
        <w:rPr>
          <w:rFonts w:ascii="Times New Roman" w:hAnsi="Times New Roman" w:cs="Times New Roman"/>
          <w:sz w:val="24"/>
          <w:szCs w:val="24"/>
        </w:rPr>
        <w:t xml:space="preserve"> It will be the central distributor of the vaccines and supplies related. McKesson had similar contracts in the past, including distributing the HINI vaccine during the HINI pandemic. McKesson's distribution contract of vaccine with the government kicked on in 2017, whose potential may total to more than $ 300 million.  </w:t>
      </w:r>
    </w:p>
    <w:p w:rsidR="003A0C3A" w:rsidRPr="002A2142" w:rsidRDefault="007D04F1" w:rsidP="002A2142">
      <w:pPr>
        <w:spacing w:line="480" w:lineRule="auto"/>
        <w:rPr>
          <w:rFonts w:ascii="Times New Roman" w:hAnsi="Times New Roman" w:cs="Times New Roman"/>
          <w:sz w:val="24"/>
          <w:szCs w:val="24"/>
        </w:rPr>
      </w:pPr>
      <w:r w:rsidRPr="002A2142">
        <w:rPr>
          <w:rFonts w:ascii="Times New Roman" w:hAnsi="Times New Roman" w:cs="Times New Roman"/>
          <w:sz w:val="24"/>
          <w:szCs w:val="24"/>
        </w:rPr>
        <w:t xml:space="preserve">Trump pushed for authorization of a vaccine by November for U.S. use, although there may not </w:t>
      </w:r>
      <w:r w:rsidR="003C03EA" w:rsidRPr="002A2142">
        <w:rPr>
          <w:rFonts w:ascii="Times New Roman" w:hAnsi="Times New Roman" w:cs="Times New Roman"/>
          <w:sz w:val="24"/>
          <w:szCs w:val="24"/>
        </w:rPr>
        <w:t>be enough for every individual, and priority will be given to those at high risk. Drug distributors, including McKesson, have experienced scrutiny over their role in the opioid crisis. Last year, distributors and drugmakers were investigated on how they were involved in opioids flow into towns and cities across the U.S. the company's board reached a $ 175 million settlement in January for its inability to identify suspicious shipments of drugs.</w:t>
      </w:r>
      <w:r w:rsidR="00024BF0" w:rsidRPr="002A2142">
        <w:rPr>
          <w:rFonts w:ascii="Times New Roman" w:hAnsi="Times New Roman" w:cs="Times New Roman"/>
          <w:sz w:val="24"/>
          <w:szCs w:val="24"/>
        </w:rPr>
        <w:t xml:space="preserve"> Following the contract's announcements by Donald Trump, McKesson's shares have gained as high as 5.1% to $160, which is a credit to the management.</w:t>
      </w:r>
    </w:p>
    <w:sectPr w:rsidR="003A0C3A" w:rsidRPr="002A2142" w:rsidSect="00763E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808" w:rsidRDefault="003C6808" w:rsidP="00763EAF">
      <w:pPr>
        <w:spacing w:after="0" w:line="240" w:lineRule="auto"/>
      </w:pPr>
      <w:r>
        <w:separator/>
      </w:r>
    </w:p>
  </w:endnote>
  <w:endnote w:type="continuationSeparator" w:id="0">
    <w:p w:rsidR="003C6808" w:rsidRDefault="003C6808" w:rsidP="00763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808" w:rsidRDefault="003C6808" w:rsidP="00763EAF">
      <w:pPr>
        <w:spacing w:after="0" w:line="240" w:lineRule="auto"/>
      </w:pPr>
      <w:r>
        <w:separator/>
      </w:r>
    </w:p>
  </w:footnote>
  <w:footnote w:type="continuationSeparator" w:id="0">
    <w:p w:rsidR="003C6808" w:rsidRDefault="003C6808" w:rsidP="00763E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EAF" w:rsidRDefault="00763EAF">
    <w:pPr>
      <w:pStyle w:val="Header"/>
    </w:pPr>
    <w:r>
      <w:t>ARTICLE SUMMARY # 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623362"/>
      <w:docPartObj>
        <w:docPartGallery w:val="Page Numbers (Top of Page)"/>
        <w:docPartUnique/>
      </w:docPartObj>
    </w:sdtPr>
    <w:sdtEndPr>
      <w:rPr>
        <w:noProof/>
      </w:rPr>
    </w:sdtEndPr>
    <w:sdtContent>
      <w:p w:rsidR="00763EAF" w:rsidRDefault="00763EAF">
        <w:pPr>
          <w:pStyle w:val="Header"/>
          <w:jc w:val="right"/>
        </w:pPr>
        <w:r>
          <w:fldChar w:fldCharType="begin"/>
        </w:r>
        <w:r>
          <w:instrText xml:space="preserve"> PAGE   \* MERGEFORMAT </w:instrText>
        </w:r>
        <w:r>
          <w:fldChar w:fldCharType="separate"/>
        </w:r>
        <w:r w:rsidR="007218E5">
          <w:rPr>
            <w:noProof/>
          </w:rPr>
          <w:t>1</w:t>
        </w:r>
        <w:r>
          <w:rPr>
            <w:noProof/>
          </w:rPr>
          <w:fldChar w:fldCharType="end"/>
        </w:r>
      </w:p>
    </w:sdtContent>
  </w:sdt>
  <w:p w:rsidR="00763EAF" w:rsidRDefault="00763EAF">
    <w:pPr>
      <w:pStyle w:val="Header"/>
    </w:pPr>
    <w:r>
      <w:t>Running Head: ARTICLE SUMMARY #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C8C"/>
    <w:rsid w:val="00024BF0"/>
    <w:rsid w:val="002A2142"/>
    <w:rsid w:val="002C002D"/>
    <w:rsid w:val="003A0C3A"/>
    <w:rsid w:val="003C03EA"/>
    <w:rsid w:val="003C6808"/>
    <w:rsid w:val="003C7D6D"/>
    <w:rsid w:val="00515C8C"/>
    <w:rsid w:val="005A46C9"/>
    <w:rsid w:val="005A64B2"/>
    <w:rsid w:val="006F11AD"/>
    <w:rsid w:val="007218E5"/>
    <w:rsid w:val="00763EAF"/>
    <w:rsid w:val="007D04F1"/>
    <w:rsid w:val="00934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A81FA4-B335-416B-8166-D034BD169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1AD"/>
    <w:rPr>
      <w:color w:val="0000FF" w:themeColor="hyperlink"/>
      <w:u w:val="single"/>
    </w:rPr>
  </w:style>
  <w:style w:type="paragraph" w:styleId="Header">
    <w:name w:val="header"/>
    <w:basedOn w:val="Normal"/>
    <w:link w:val="HeaderChar"/>
    <w:uiPriority w:val="99"/>
    <w:unhideWhenUsed/>
    <w:rsid w:val="00763E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EAF"/>
  </w:style>
  <w:style w:type="paragraph" w:styleId="Footer">
    <w:name w:val="footer"/>
    <w:basedOn w:val="Normal"/>
    <w:link w:val="FooterChar"/>
    <w:uiPriority w:val="99"/>
    <w:unhideWhenUsed/>
    <w:rsid w:val="00763E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omberg.com/news/articles/2020-08-14/trump-announced-deal-with-mckesson-for-vaccine-distribu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2020-08-31T21:40:00Z</dcterms:created>
  <dcterms:modified xsi:type="dcterms:W3CDTF">2020-08-31T21:40:00Z</dcterms:modified>
</cp:coreProperties>
</file>